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D67" w:rsidRPr="0025127F" w:rsidRDefault="0025127F" w:rsidP="0025127F">
      <w:pPr>
        <w:jc w:val="center"/>
        <w:rPr>
          <w:b/>
          <w:sz w:val="36"/>
          <w:szCs w:val="36"/>
        </w:rPr>
      </w:pPr>
      <w:r w:rsidRPr="0025127F">
        <w:rPr>
          <w:b/>
          <w:sz w:val="36"/>
          <w:szCs w:val="36"/>
        </w:rPr>
        <w:t>DOKUMENTACJA TECHNICZNA</w:t>
      </w:r>
    </w:p>
    <w:p w:rsidR="0025127F" w:rsidRDefault="0025127F" w:rsidP="0025127F">
      <w:pPr>
        <w:jc w:val="center"/>
        <w:rPr>
          <w:sz w:val="32"/>
          <w:szCs w:val="32"/>
        </w:rPr>
      </w:pPr>
      <w:r>
        <w:rPr>
          <w:sz w:val="32"/>
          <w:szCs w:val="32"/>
        </w:rPr>
        <w:t xml:space="preserve">DLA </w:t>
      </w:r>
      <w:r w:rsidR="00DC7D25">
        <w:rPr>
          <w:sz w:val="32"/>
          <w:szCs w:val="32"/>
        </w:rPr>
        <w:t xml:space="preserve">PRZEBUDOWY </w:t>
      </w:r>
      <w:r>
        <w:rPr>
          <w:sz w:val="32"/>
          <w:szCs w:val="32"/>
        </w:rPr>
        <w:t>ZJAZDU INDYWIDUALL</w:t>
      </w:r>
      <w:r w:rsidR="00557B1F">
        <w:rPr>
          <w:sz w:val="32"/>
          <w:szCs w:val="32"/>
        </w:rPr>
        <w:t xml:space="preserve">NEGO Z DROGI POWIATOWEJ NR </w:t>
      </w:r>
      <w:r w:rsidR="00557B1F" w:rsidRPr="00557B1F">
        <w:rPr>
          <w:sz w:val="32"/>
          <w:szCs w:val="32"/>
        </w:rPr>
        <w:t>P1955</w:t>
      </w:r>
      <w:r w:rsidRPr="00557B1F">
        <w:rPr>
          <w:sz w:val="32"/>
          <w:szCs w:val="32"/>
        </w:rPr>
        <w:t>R</w:t>
      </w:r>
    </w:p>
    <w:p w:rsidR="0025127F" w:rsidRDefault="0025127F" w:rsidP="0025127F">
      <w:pPr>
        <w:jc w:val="center"/>
        <w:rPr>
          <w:sz w:val="32"/>
          <w:szCs w:val="32"/>
        </w:rPr>
      </w:pPr>
      <w:r>
        <w:rPr>
          <w:sz w:val="32"/>
          <w:szCs w:val="32"/>
        </w:rPr>
        <w:t xml:space="preserve">W KM </w:t>
      </w:r>
      <w:r w:rsidR="004750F8">
        <w:rPr>
          <w:color w:val="FF0000"/>
          <w:sz w:val="32"/>
          <w:szCs w:val="32"/>
        </w:rPr>
        <w:t xml:space="preserve"> </w:t>
      </w:r>
      <w:r w:rsidR="00D528D0" w:rsidRPr="00D528D0">
        <w:rPr>
          <w:sz w:val="32"/>
          <w:szCs w:val="32"/>
        </w:rPr>
        <w:t>1+162</w:t>
      </w:r>
      <w:r>
        <w:rPr>
          <w:sz w:val="32"/>
          <w:szCs w:val="32"/>
        </w:rPr>
        <w:t xml:space="preserve"> NA DZIAŁKĘ O NR EWID. 1853 W M. </w:t>
      </w:r>
      <w:r w:rsidR="00557B1F">
        <w:rPr>
          <w:sz w:val="32"/>
          <w:szCs w:val="32"/>
        </w:rPr>
        <w:t>NIŻNA ŁĄKA</w:t>
      </w:r>
    </w:p>
    <w:p w:rsidR="0025127F" w:rsidRDefault="0025127F" w:rsidP="0025127F">
      <w:pPr>
        <w:jc w:val="center"/>
        <w:rPr>
          <w:sz w:val="32"/>
          <w:szCs w:val="32"/>
        </w:rPr>
      </w:pPr>
    </w:p>
    <w:p w:rsidR="0025127F" w:rsidRDefault="0025127F" w:rsidP="00D045A2">
      <w:pPr>
        <w:ind w:left="1701" w:hanging="1701"/>
        <w:rPr>
          <w:sz w:val="32"/>
          <w:szCs w:val="32"/>
        </w:rPr>
      </w:pPr>
      <w:r>
        <w:rPr>
          <w:sz w:val="32"/>
          <w:szCs w:val="32"/>
        </w:rPr>
        <w:t xml:space="preserve">Lokalizacja:   </w:t>
      </w:r>
      <w:r w:rsidR="00557B1F">
        <w:rPr>
          <w:sz w:val="32"/>
          <w:szCs w:val="32"/>
        </w:rPr>
        <w:t xml:space="preserve">dz. o nr </w:t>
      </w:r>
      <w:proofErr w:type="spellStart"/>
      <w:r w:rsidR="00557B1F">
        <w:rPr>
          <w:sz w:val="32"/>
          <w:szCs w:val="32"/>
        </w:rPr>
        <w:t>ewid</w:t>
      </w:r>
      <w:proofErr w:type="spellEnd"/>
      <w:r w:rsidR="00557B1F">
        <w:rPr>
          <w:sz w:val="32"/>
          <w:szCs w:val="32"/>
        </w:rPr>
        <w:t>. 58/2, 275, 284</w:t>
      </w:r>
      <w:r w:rsidR="00D045A2">
        <w:rPr>
          <w:sz w:val="32"/>
          <w:szCs w:val="32"/>
        </w:rPr>
        <w:t xml:space="preserve"> w </w:t>
      </w:r>
      <w:r>
        <w:rPr>
          <w:sz w:val="32"/>
          <w:szCs w:val="32"/>
        </w:rPr>
        <w:t>m</w:t>
      </w:r>
      <w:bookmarkStart w:id="0" w:name="_GoBack"/>
      <w:bookmarkEnd w:id="0"/>
      <w:r>
        <w:rPr>
          <w:sz w:val="32"/>
          <w:szCs w:val="32"/>
        </w:rPr>
        <w:t xml:space="preserve">. </w:t>
      </w:r>
      <w:r w:rsidR="00557B1F">
        <w:rPr>
          <w:sz w:val="32"/>
          <w:szCs w:val="32"/>
        </w:rPr>
        <w:t xml:space="preserve">Niżna Łąka </w:t>
      </w:r>
      <w:r w:rsidR="00D045A2">
        <w:rPr>
          <w:sz w:val="32"/>
          <w:szCs w:val="32"/>
        </w:rPr>
        <w:t>, Gmina                            Miejsce Piastowe</w:t>
      </w:r>
    </w:p>
    <w:p w:rsidR="00D045A2" w:rsidRDefault="00D045A2" w:rsidP="00D045A2">
      <w:pPr>
        <w:ind w:left="1701" w:hanging="1701"/>
        <w:rPr>
          <w:sz w:val="32"/>
          <w:szCs w:val="32"/>
        </w:rPr>
      </w:pPr>
      <w:r>
        <w:rPr>
          <w:sz w:val="32"/>
          <w:szCs w:val="32"/>
        </w:rPr>
        <w:t xml:space="preserve">Inwestor:  Gmina Miejsce Piastowe, ul. Dukielska 14, 38-430 Miejsce Piastowe </w:t>
      </w:r>
    </w:p>
    <w:p w:rsidR="00D045A2" w:rsidRDefault="00D045A2" w:rsidP="00D045A2">
      <w:pPr>
        <w:ind w:left="1701" w:hanging="1701"/>
        <w:rPr>
          <w:sz w:val="32"/>
          <w:szCs w:val="32"/>
        </w:rPr>
      </w:pPr>
    </w:p>
    <w:p w:rsidR="00D045A2" w:rsidRDefault="00D045A2" w:rsidP="00D045A2">
      <w:pPr>
        <w:ind w:left="1701" w:hanging="1701"/>
        <w:rPr>
          <w:sz w:val="32"/>
          <w:szCs w:val="32"/>
        </w:rPr>
      </w:pPr>
      <w:r>
        <w:rPr>
          <w:sz w:val="32"/>
          <w:szCs w:val="32"/>
        </w:rPr>
        <w:t>Zawartość opracowania:</w:t>
      </w:r>
    </w:p>
    <w:p w:rsidR="00D045A2" w:rsidRDefault="00D045A2" w:rsidP="00D045A2">
      <w:pPr>
        <w:pStyle w:val="Akapitzlist"/>
        <w:rPr>
          <w:sz w:val="32"/>
          <w:szCs w:val="32"/>
        </w:rPr>
      </w:pPr>
      <w:r>
        <w:rPr>
          <w:sz w:val="32"/>
          <w:szCs w:val="32"/>
        </w:rPr>
        <w:t xml:space="preserve">- opis techniczny </w:t>
      </w:r>
    </w:p>
    <w:p w:rsidR="00D045A2" w:rsidRDefault="00D045A2" w:rsidP="00D045A2">
      <w:pPr>
        <w:pStyle w:val="Akapitzlist"/>
        <w:rPr>
          <w:sz w:val="32"/>
          <w:szCs w:val="32"/>
        </w:rPr>
      </w:pPr>
      <w:r>
        <w:rPr>
          <w:sz w:val="32"/>
          <w:szCs w:val="32"/>
        </w:rPr>
        <w:t xml:space="preserve">- plan zagospodarowania terenu </w:t>
      </w:r>
    </w:p>
    <w:p w:rsidR="00D045A2" w:rsidRDefault="00D045A2" w:rsidP="00D045A2">
      <w:pPr>
        <w:pStyle w:val="Akapitzlist"/>
        <w:rPr>
          <w:sz w:val="32"/>
          <w:szCs w:val="32"/>
        </w:rPr>
      </w:pPr>
      <w:r>
        <w:rPr>
          <w:sz w:val="32"/>
          <w:szCs w:val="32"/>
        </w:rPr>
        <w:t>- szczegół konstrukcyjny zjazdu</w:t>
      </w:r>
    </w:p>
    <w:p w:rsidR="00557B1F" w:rsidRDefault="00557B1F" w:rsidP="00D045A2">
      <w:pPr>
        <w:pStyle w:val="Akapitzlist"/>
        <w:rPr>
          <w:sz w:val="32"/>
          <w:szCs w:val="32"/>
        </w:rPr>
      </w:pPr>
      <w:r>
        <w:rPr>
          <w:sz w:val="32"/>
          <w:szCs w:val="32"/>
        </w:rPr>
        <w:t>- kopia decyzji lokalizacyjnej</w:t>
      </w:r>
    </w:p>
    <w:p w:rsidR="00557B1F" w:rsidRDefault="00557B1F" w:rsidP="00DC7D25">
      <w:pPr>
        <w:pStyle w:val="Akapitzlist"/>
        <w:ind w:left="993" w:hanging="273"/>
        <w:rPr>
          <w:sz w:val="32"/>
          <w:szCs w:val="32"/>
        </w:rPr>
      </w:pPr>
      <w:r>
        <w:rPr>
          <w:sz w:val="32"/>
          <w:szCs w:val="32"/>
        </w:rPr>
        <w:t>- kopia dokument</w:t>
      </w:r>
      <w:r w:rsidR="00DC7D25">
        <w:rPr>
          <w:sz w:val="32"/>
          <w:szCs w:val="32"/>
        </w:rPr>
        <w:t>u (umowa użyczenia)</w:t>
      </w:r>
      <w:r>
        <w:rPr>
          <w:sz w:val="32"/>
          <w:szCs w:val="32"/>
        </w:rPr>
        <w:t xml:space="preserve"> potwierdzającego </w:t>
      </w:r>
      <w:r w:rsidR="00DC7D25">
        <w:rPr>
          <w:sz w:val="32"/>
          <w:szCs w:val="32"/>
        </w:rPr>
        <w:t xml:space="preserve">   </w:t>
      </w:r>
      <w:r>
        <w:rPr>
          <w:sz w:val="32"/>
          <w:szCs w:val="32"/>
        </w:rPr>
        <w:t xml:space="preserve">dysponowanie terenem </w:t>
      </w: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r>
        <w:rPr>
          <w:sz w:val="32"/>
          <w:szCs w:val="32"/>
        </w:rPr>
        <w:t xml:space="preserve">Opracował: </w:t>
      </w:r>
      <w:r w:rsidR="00C5074A">
        <w:rPr>
          <w:sz w:val="32"/>
          <w:szCs w:val="32"/>
        </w:rPr>
        <w:t xml:space="preserve"> </w:t>
      </w:r>
      <w:r>
        <w:rPr>
          <w:sz w:val="32"/>
          <w:szCs w:val="32"/>
        </w:rPr>
        <w:t xml:space="preserve">mgr inż. Sebastian Półchłopek </w:t>
      </w: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Default="00D045A2" w:rsidP="00D045A2">
      <w:pPr>
        <w:pStyle w:val="Akapitzlist"/>
        <w:rPr>
          <w:sz w:val="32"/>
          <w:szCs w:val="32"/>
        </w:rPr>
      </w:pPr>
    </w:p>
    <w:p w:rsidR="00D045A2" w:rsidRPr="004750F8" w:rsidRDefault="00D045A2" w:rsidP="00DC7D25">
      <w:pPr>
        <w:rPr>
          <w:sz w:val="28"/>
          <w:szCs w:val="28"/>
        </w:rPr>
      </w:pPr>
    </w:p>
    <w:p w:rsidR="00D045A2" w:rsidRPr="004750F8" w:rsidRDefault="00D045A2" w:rsidP="00D045A2">
      <w:pPr>
        <w:spacing w:after="275" w:line="259" w:lineRule="auto"/>
        <w:ind w:left="15"/>
        <w:jc w:val="center"/>
        <w:rPr>
          <w:b/>
          <w:sz w:val="28"/>
          <w:szCs w:val="28"/>
        </w:rPr>
      </w:pPr>
      <w:r w:rsidRPr="004750F8">
        <w:rPr>
          <w:b/>
          <w:sz w:val="28"/>
          <w:szCs w:val="28"/>
        </w:rPr>
        <w:t>OPIS TECHNICZNY</w:t>
      </w:r>
    </w:p>
    <w:p w:rsidR="002E7A9A" w:rsidRPr="004750F8" w:rsidRDefault="002E7A9A" w:rsidP="00D045A2">
      <w:pPr>
        <w:spacing w:after="275" w:line="259" w:lineRule="auto"/>
        <w:ind w:left="15"/>
        <w:jc w:val="center"/>
        <w:rPr>
          <w:sz w:val="28"/>
          <w:szCs w:val="28"/>
        </w:rPr>
      </w:pPr>
    </w:p>
    <w:p w:rsidR="00D045A2" w:rsidRPr="004750F8" w:rsidRDefault="00D045A2" w:rsidP="00D045A2">
      <w:pPr>
        <w:pStyle w:val="Nagwek1"/>
        <w:ind w:left="266" w:hanging="281"/>
        <w:rPr>
          <w:szCs w:val="28"/>
        </w:rPr>
      </w:pPr>
      <w:proofErr w:type="spellStart"/>
      <w:r w:rsidRPr="004750F8">
        <w:rPr>
          <w:szCs w:val="28"/>
        </w:rPr>
        <w:t>Podstawa</w:t>
      </w:r>
      <w:proofErr w:type="spellEnd"/>
      <w:r w:rsidR="00DC7D25" w:rsidRPr="004750F8">
        <w:rPr>
          <w:szCs w:val="28"/>
        </w:rPr>
        <w:t xml:space="preserve">  </w:t>
      </w:r>
      <w:proofErr w:type="spellStart"/>
      <w:r w:rsidRPr="004750F8">
        <w:rPr>
          <w:szCs w:val="28"/>
        </w:rPr>
        <w:t>opracowania</w:t>
      </w:r>
      <w:proofErr w:type="spellEnd"/>
    </w:p>
    <w:p w:rsidR="003C2BFB" w:rsidRPr="004750F8" w:rsidRDefault="00D045A2" w:rsidP="004750F8">
      <w:pPr>
        <w:numPr>
          <w:ilvl w:val="0"/>
          <w:numId w:val="2"/>
        </w:numPr>
        <w:spacing w:after="3" w:line="232" w:lineRule="auto"/>
        <w:ind w:right="11" w:hanging="139"/>
        <w:jc w:val="both"/>
        <w:rPr>
          <w:sz w:val="28"/>
          <w:szCs w:val="28"/>
        </w:rPr>
      </w:pPr>
      <w:r w:rsidRPr="004750F8">
        <w:rPr>
          <w:sz w:val="28"/>
          <w:szCs w:val="28"/>
        </w:rPr>
        <w:t xml:space="preserve">Aktualna mapa </w:t>
      </w:r>
      <w:r w:rsidR="003C2BFB" w:rsidRPr="004750F8">
        <w:rPr>
          <w:sz w:val="28"/>
          <w:szCs w:val="28"/>
        </w:rPr>
        <w:t>zasadnicza   w skali 1:500,</w:t>
      </w:r>
    </w:p>
    <w:p w:rsidR="00D045A2" w:rsidRPr="004750F8" w:rsidRDefault="00D045A2" w:rsidP="004750F8">
      <w:pPr>
        <w:numPr>
          <w:ilvl w:val="0"/>
          <w:numId w:val="2"/>
        </w:numPr>
        <w:spacing w:after="3" w:line="232" w:lineRule="auto"/>
        <w:ind w:right="11" w:hanging="139"/>
        <w:jc w:val="both"/>
        <w:rPr>
          <w:sz w:val="28"/>
          <w:szCs w:val="28"/>
        </w:rPr>
      </w:pPr>
      <w:r w:rsidRPr="004750F8">
        <w:rPr>
          <w:sz w:val="28"/>
          <w:szCs w:val="28"/>
        </w:rPr>
        <w:t xml:space="preserve"> Rozporządzenie Ministra Transportu i Gospodarki Morskiej z dnia 2.03.1999r. W sprawie warunków technicznych jakim powinny odpowiadać drogi publiczne i ich u</w:t>
      </w:r>
      <w:r w:rsidR="003C2BFB" w:rsidRPr="004750F8">
        <w:rPr>
          <w:sz w:val="28"/>
          <w:szCs w:val="28"/>
        </w:rPr>
        <w:t>sytuowanie,</w:t>
      </w:r>
    </w:p>
    <w:p w:rsidR="003C2BFB" w:rsidRPr="004750F8" w:rsidRDefault="003C2BFB" w:rsidP="004750F8">
      <w:pPr>
        <w:numPr>
          <w:ilvl w:val="0"/>
          <w:numId w:val="2"/>
        </w:numPr>
        <w:spacing w:after="3" w:line="232" w:lineRule="auto"/>
        <w:ind w:right="11" w:hanging="139"/>
        <w:jc w:val="both"/>
        <w:rPr>
          <w:sz w:val="28"/>
          <w:szCs w:val="28"/>
        </w:rPr>
      </w:pPr>
      <w:r w:rsidRPr="004750F8">
        <w:rPr>
          <w:sz w:val="28"/>
          <w:szCs w:val="28"/>
        </w:rPr>
        <w:t>DecyzjaPowiatowego Zarzą</w:t>
      </w:r>
      <w:r w:rsidR="00DC7D25" w:rsidRPr="004750F8">
        <w:rPr>
          <w:sz w:val="28"/>
          <w:szCs w:val="28"/>
        </w:rPr>
        <w:t>du Dróg w Krośnie  ADT.454.83.2020</w:t>
      </w:r>
      <w:r w:rsidRPr="004750F8">
        <w:rPr>
          <w:sz w:val="28"/>
          <w:szCs w:val="28"/>
        </w:rPr>
        <w:t xml:space="preserve">.AH  z dnia </w:t>
      </w:r>
      <w:r w:rsidR="00DC7D25" w:rsidRPr="004750F8">
        <w:rPr>
          <w:sz w:val="28"/>
          <w:szCs w:val="28"/>
        </w:rPr>
        <w:t>04.09.2020</w:t>
      </w:r>
      <w:r w:rsidRPr="004750F8">
        <w:rPr>
          <w:sz w:val="28"/>
          <w:szCs w:val="28"/>
        </w:rPr>
        <w:t xml:space="preserve">. w </w:t>
      </w:r>
      <w:r w:rsidRPr="004750F8">
        <w:rPr>
          <w:spacing w:val="-4"/>
          <w:sz w:val="28"/>
          <w:szCs w:val="28"/>
        </w:rPr>
        <w:t xml:space="preserve">sprawie </w:t>
      </w:r>
      <w:r w:rsidRPr="004750F8">
        <w:rPr>
          <w:sz w:val="28"/>
          <w:szCs w:val="28"/>
        </w:rPr>
        <w:t>zezwolenia na lokalizację zjazdu indywidualnego</w:t>
      </w:r>
    </w:p>
    <w:p w:rsidR="002E7A9A" w:rsidRPr="004750F8" w:rsidRDefault="002E7A9A" w:rsidP="00DC7D25">
      <w:pPr>
        <w:spacing w:after="3" w:line="232" w:lineRule="auto"/>
        <w:ind w:right="11"/>
        <w:rPr>
          <w:sz w:val="28"/>
          <w:szCs w:val="28"/>
        </w:rPr>
      </w:pPr>
    </w:p>
    <w:p w:rsidR="003C2BFB" w:rsidRPr="004750F8" w:rsidRDefault="003C2BFB" w:rsidP="003C2BFB">
      <w:pPr>
        <w:spacing w:after="3" w:line="232" w:lineRule="auto"/>
        <w:ind w:left="139" w:right="11"/>
        <w:rPr>
          <w:sz w:val="28"/>
          <w:szCs w:val="28"/>
        </w:rPr>
      </w:pPr>
    </w:p>
    <w:p w:rsidR="00D045A2" w:rsidRPr="004750F8" w:rsidRDefault="00D045A2" w:rsidP="00D045A2">
      <w:pPr>
        <w:pStyle w:val="Nagwek1"/>
        <w:ind w:left="266" w:hanging="281"/>
        <w:rPr>
          <w:szCs w:val="28"/>
        </w:rPr>
      </w:pPr>
      <w:proofErr w:type="spellStart"/>
      <w:r w:rsidRPr="004750F8">
        <w:rPr>
          <w:szCs w:val="28"/>
        </w:rPr>
        <w:t>Przedmiot</w:t>
      </w:r>
      <w:proofErr w:type="spellEnd"/>
      <w:r w:rsidR="00C5074A" w:rsidRPr="004750F8">
        <w:rPr>
          <w:szCs w:val="28"/>
        </w:rPr>
        <w:t xml:space="preserve"> </w:t>
      </w:r>
      <w:proofErr w:type="spellStart"/>
      <w:r w:rsidR="00C5074A" w:rsidRPr="004750F8">
        <w:rPr>
          <w:szCs w:val="28"/>
        </w:rPr>
        <w:t>i</w:t>
      </w:r>
      <w:proofErr w:type="spellEnd"/>
      <w:r w:rsidR="00DC7D25" w:rsidRPr="004750F8">
        <w:rPr>
          <w:szCs w:val="28"/>
        </w:rPr>
        <w:t xml:space="preserve"> </w:t>
      </w:r>
      <w:proofErr w:type="spellStart"/>
      <w:r w:rsidRPr="004750F8">
        <w:rPr>
          <w:szCs w:val="28"/>
        </w:rPr>
        <w:t>zakres</w:t>
      </w:r>
      <w:proofErr w:type="spellEnd"/>
      <w:r w:rsidR="00C5074A" w:rsidRPr="004750F8">
        <w:rPr>
          <w:szCs w:val="28"/>
        </w:rPr>
        <w:t xml:space="preserve"> </w:t>
      </w:r>
      <w:proofErr w:type="spellStart"/>
      <w:r w:rsidRPr="004750F8">
        <w:rPr>
          <w:szCs w:val="28"/>
        </w:rPr>
        <w:t>opracowania</w:t>
      </w:r>
      <w:proofErr w:type="spellEnd"/>
    </w:p>
    <w:p w:rsidR="003C2BFB" w:rsidRPr="004750F8" w:rsidRDefault="00D045A2" w:rsidP="004750F8">
      <w:pPr>
        <w:ind w:left="-5" w:right="11"/>
        <w:jc w:val="both"/>
        <w:rPr>
          <w:sz w:val="28"/>
          <w:szCs w:val="28"/>
        </w:rPr>
      </w:pPr>
      <w:r w:rsidRPr="004750F8">
        <w:rPr>
          <w:sz w:val="28"/>
          <w:szCs w:val="28"/>
        </w:rPr>
        <w:t xml:space="preserve">Przedmiotem </w:t>
      </w:r>
      <w:r w:rsidR="003C2BFB" w:rsidRPr="004750F8">
        <w:rPr>
          <w:sz w:val="28"/>
          <w:szCs w:val="28"/>
        </w:rPr>
        <w:t>opracowania jest wykonanie doku</w:t>
      </w:r>
      <w:r w:rsidR="00DC7D25" w:rsidRPr="004750F8">
        <w:rPr>
          <w:sz w:val="28"/>
          <w:szCs w:val="28"/>
        </w:rPr>
        <w:t xml:space="preserve">mentacji technicznej </w:t>
      </w:r>
      <w:r w:rsidR="004750F8">
        <w:rPr>
          <w:sz w:val="28"/>
          <w:szCs w:val="28"/>
        </w:rPr>
        <w:br/>
      </w:r>
      <w:r w:rsidR="00DC7D25" w:rsidRPr="004750F8">
        <w:rPr>
          <w:sz w:val="28"/>
          <w:szCs w:val="28"/>
        </w:rPr>
        <w:t>dla przebudowy</w:t>
      </w:r>
      <w:r w:rsidRPr="004750F8">
        <w:rPr>
          <w:sz w:val="28"/>
          <w:szCs w:val="28"/>
        </w:rPr>
        <w:t xml:space="preserve"> zjazdu indywi</w:t>
      </w:r>
      <w:r w:rsidR="003C2BFB" w:rsidRPr="004750F8">
        <w:rPr>
          <w:sz w:val="28"/>
          <w:szCs w:val="28"/>
        </w:rPr>
        <w:t xml:space="preserve">dualnego z drogi powiatowej nr </w:t>
      </w:r>
      <w:r w:rsidR="00DC7D25" w:rsidRPr="004750F8">
        <w:rPr>
          <w:sz w:val="28"/>
          <w:szCs w:val="28"/>
        </w:rPr>
        <w:t>P1955</w:t>
      </w:r>
      <w:r w:rsidR="003C2BFB" w:rsidRPr="004750F8">
        <w:rPr>
          <w:sz w:val="28"/>
          <w:szCs w:val="28"/>
        </w:rPr>
        <w:t>R</w:t>
      </w:r>
      <w:r w:rsidR="00DC7D25" w:rsidRPr="004750F8">
        <w:rPr>
          <w:sz w:val="28"/>
          <w:szCs w:val="28"/>
        </w:rPr>
        <w:t xml:space="preserve"> </w:t>
      </w:r>
      <w:r w:rsidR="004750F8">
        <w:rPr>
          <w:sz w:val="28"/>
          <w:szCs w:val="28"/>
        </w:rPr>
        <w:br/>
      </w:r>
      <w:r w:rsidR="003C2BFB" w:rsidRPr="004750F8">
        <w:rPr>
          <w:sz w:val="28"/>
          <w:szCs w:val="28"/>
        </w:rPr>
        <w:t>(</w:t>
      </w:r>
      <w:r w:rsidRPr="004750F8">
        <w:rPr>
          <w:sz w:val="28"/>
          <w:szCs w:val="28"/>
        </w:rPr>
        <w:t xml:space="preserve">dz. </w:t>
      </w:r>
      <w:r w:rsidR="00DC7D25" w:rsidRPr="004750F8">
        <w:rPr>
          <w:sz w:val="28"/>
          <w:szCs w:val="28"/>
        </w:rPr>
        <w:t xml:space="preserve">o nr </w:t>
      </w:r>
      <w:proofErr w:type="spellStart"/>
      <w:r w:rsidR="00DC7D25" w:rsidRPr="004750F8">
        <w:rPr>
          <w:sz w:val="28"/>
          <w:szCs w:val="28"/>
        </w:rPr>
        <w:t>ewid</w:t>
      </w:r>
      <w:proofErr w:type="spellEnd"/>
      <w:r w:rsidR="00DC7D25" w:rsidRPr="004750F8">
        <w:rPr>
          <w:sz w:val="28"/>
          <w:szCs w:val="28"/>
        </w:rPr>
        <w:t>. 58/2) w miejscowości Niżna Łąka  dla za</w:t>
      </w:r>
      <w:r w:rsidR="00AB6DFF" w:rsidRPr="004750F8">
        <w:rPr>
          <w:sz w:val="28"/>
          <w:szCs w:val="28"/>
        </w:rPr>
        <w:t xml:space="preserve">pewnienia dostępu </w:t>
      </w:r>
      <w:r w:rsidR="004750F8">
        <w:rPr>
          <w:sz w:val="28"/>
          <w:szCs w:val="28"/>
        </w:rPr>
        <w:br/>
      </w:r>
      <w:r w:rsidR="00AB6DFF" w:rsidRPr="004750F8">
        <w:rPr>
          <w:sz w:val="28"/>
          <w:szCs w:val="28"/>
        </w:rPr>
        <w:t>do planowanego</w:t>
      </w:r>
      <w:r w:rsidR="00DC7D25" w:rsidRPr="004750F8">
        <w:rPr>
          <w:sz w:val="28"/>
          <w:szCs w:val="28"/>
        </w:rPr>
        <w:t xml:space="preserve"> </w:t>
      </w:r>
      <w:r w:rsidR="00AB6DFF" w:rsidRPr="004750F8">
        <w:rPr>
          <w:sz w:val="28"/>
          <w:szCs w:val="28"/>
        </w:rPr>
        <w:t xml:space="preserve">do wykonania dojścia (alejki) do pomnika upamiętniającego odzyskanie przez Polskę niepodległości  zlokalizowanego na dz. o nr </w:t>
      </w:r>
      <w:proofErr w:type="spellStart"/>
      <w:r w:rsidR="00AB6DFF" w:rsidRPr="004750F8">
        <w:rPr>
          <w:sz w:val="28"/>
          <w:szCs w:val="28"/>
        </w:rPr>
        <w:t>ewid</w:t>
      </w:r>
      <w:proofErr w:type="spellEnd"/>
      <w:r w:rsidR="00AB6DFF" w:rsidRPr="004750F8">
        <w:rPr>
          <w:sz w:val="28"/>
          <w:szCs w:val="28"/>
        </w:rPr>
        <w:t xml:space="preserve"> 275 </w:t>
      </w:r>
      <w:r w:rsidR="004750F8">
        <w:rPr>
          <w:sz w:val="28"/>
          <w:szCs w:val="28"/>
        </w:rPr>
        <w:br/>
      </w:r>
      <w:r w:rsidR="00AB6DFF" w:rsidRPr="004750F8">
        <w:rPr>
          <w:sz w:val="28"/>
          <w:szCs w:val="28"/>
        </w:rPr>
        <w:t>i 284 w m. Niżna Łąka</w:t>
      </w:r>
      <w:r w:rsidR="003C2BFB" w:rsidRPr="004750F8">
        <w:rPr>
          <w:sz w:val="28"/>
          <w:szCs w:val="28"/>
        </w:rPr>
        <w:t xml:space="preserve">. </w:t>
      </w:r>
    </w:p>
    <w:p w:rsidR="002E7A9A" w:rsidRPr="004750F8" w:rsidRDefault="002E7A9A" w:rsidP="00D045A2">
      <w:pPr>
        <w:ind w:left="-5" w:right="11"/>
        <w:rPr>
          <w:sz w:val="28"/>
          <w:szCs w:val="28"/>
        </w:rPr>
      </w:pPr>
    </w:p>
    <w:p w:rsidR="00D045A2" w:rsidRPr="004750F8" w:rsidRDefault="00D045A2" w:rsidP="008C2121">
      <w:pPr>
        <w:pStyle w:val="Nagwek1"/>
        <w:ind w:left="266" w:hanging="281"/>
        <w:rPr>
          <w:szCs w:val="28"/>
        </w:rPr>
      </w:pPr>
      <w:proofErr w:type="spellStart"/>
      <w:r w:rsidRPr="004750F8">
        <w:rPr>
          <w:szCs w:val="28"/>
        </w:rPr>
        <w:t>Istniejący</w:t>
      </w:r>
      <w:proofErr w:type="spellEnd"/>
      <w:r w:rsidR="00DC7D25" w:rsidRPr="004750F8">
        <w:rPr>
          <w:szCs w:val="28"/>
        </w:rPr>
        <w:t xml:space="preserve"> </w:t>
      </w:r>
      <w:proofErr w:type="spellStart"/>
      <w:r w:rsidRPr="004750F8">
        <w:rPr>
          <w:szCs w:val="28"/>
        </w:rPr>
        <w:t>stan</w:t>
      </w:r>
      <w:proofErr w:type="spellEnd"/>
      <w:r w:rsidR="00DC7D25" w:rsidRPr="004750F8">
        <w:rPr>
          <w:szCs w:val="28"/>
        </w:rPr>
        <w:t xml:space="preserve"> </w:t>
      </w:r>
      <w:proofErr w:type="spellStart"/>
      <w:r w:rsidRPr="004750F8">
        <w:rPr>
          <w:szCs w:val="28"/>
        </w:rPr>
        <w:t>zagospodarowania</w:t>
      </w:r>
      <w:proofErr w:type="spellEnd"/>
      <w:r w:rsidR="00DC7D25" w:rsidRPr="004750F8">
        <w:rPr>
          <w:szCs w:val="28"/>
        </w:rPr>
        <w:t xml:space="preserve"> </w:t>
      </w:r>
      <w:proofErr w:type="spellStart"/>
      <w:r w:rsidRPr="004750F8">
        <w:rPr>
          <w:szCs w:val="28"/>
        </w:rPr>
        <w:t>terenu</w:t>
      </w:r>
      <w:proofErr w:type="spellEnd"/>
    </w:p>
    <w:p w:rsidR="00F679AD" w:rsidRPr="004750F8" w:rsidRDefault="00AB6DFF" w:rsidP="004750F8">
      <w:pPr>
        <w:spacing w:after="0"/>
        <w:ind w:right="11"/>
        <w:jc w:val="both"/>
        <w:rPr>
          <w:sz w:val="28"/>
          <w:szCs w:val="28"/>
        </w:rPr>
      </w:pPr>
      <w:r w:rsidRPr="004750F8">
        <w:rPr>
          <w:sz w:val="28"/>
          <w:szCs w:val="28"/>
        </w:rPr>
        <w:t>Droga powiatowa nr P1955</w:t>
      </w:r>
      <w:r w:rsidR="008C2121" w:rsidRPr="004750F8">
        <w:rPr>
          <w:sz w:val="28"/>
          <w:szCs w:val="28"/>
        </w:rPr>
        <w:t xml:space="preserve">R </w:t>
      </w:r>
      <w:r w:rsidR="00D045A2" w:rsidRPr="004750F8">
        <w:rPr>
          <w:sz w:val="28"/>
          <w:szCs w:val="28"/>
        </w:rPr>
        <w:t xml:space="preserve"> posiada na tym odcinku pas drogowy wydzielony granicami ewiden</w:t>
      </w:r>
      <w:r w:rsidR="008C2121" w:rsidRPr="004750F8">
        <w:rPr>
          <w:sz w:val="28"/>
          <w:szCs w:val="28"/>
        </w:rPr>
        <w:t xml:space="preserve">cyjnymi </w:t>
      </w:r>
      <w:r w:rsidRPr="004750F8">
        <w:rPr>
          <w:sz w:val="28"/>
          <w:szCs w:val="28"/>
        </w:rPr>
        <w:t xml:space="preserve">w tym </w:t>
      </w:r>
      <w:r w:rsidR="008C2121" w:rsidRPr="004750F8">
        <w:rPr>
          <w:sz w:val="28"/>
          <w:szCs w:val="28"/>
        </w:rPr>
        <w:t xml:space="preserve"> jezdnię o nawierzchni min-bit  o szerokości około </w:t>
      </w:r>
      <w:r w:rsidRPr="004750F8">
        <w:rPr>
          <w:sz w:val="28"/>
          <w:szCs w:val="28"/>
        </w:rPr>
        <w:t>4,20 – 4,30</w:t>
      </w:r>
      <w:r w:rsidR="008C2121" w:rsidRPr="004750F8">
        <w:rPr>
          <w:sz w:val="28"/>
          <w:szCs w:val="28"/>
        </w:rPr>
        <w:t xml:space="preserve"> </w:t>
      </w:r>
      <w:proofErr w:type="spellStart"/>
      <w:r w:rsidR="00D045A2" w:rsidRPr="004750F8">
        <w:rPr>
          <w:sz w:val="28"/>
          <w:szCs w:val="28"/>
        </w:rPr>
        <w:t>m.W</w:t>
      </w:r>
      <w:proofErr w:type="spellEnd"/>
      <w:r w:rsidR="00D045A2" w:rsidRPr="004750F8">
        <w:rPr>
          <w:sz w:val="28"/>
          <w:szCs w:val="28"/>
        </w:rPr>
        <w:t xml:space="preserve"> obrębie terenu objętego opracowaniem oraz w najbliższym sąs</w:t>
      </w:r>
      <w:r w:rsidRPr="004750F8">
        <w:rPr>
          <w:sz w:val="28"/>
          <w:szCs w:val="28"/>
        </w:rPr>
        <w:t>iedztwie znajdują się podziemne</w:t>
      </w:r>
      <w:r w:rsidR="004750F8">
        <w:rPr>
          <w:sz w:val="28"/>
          <w:szCs w:val="28"/>
        </w:rPr>
        <w:t xml:space="preserve"> </w:t>
      </w:r>
      <w:r w:rsidR="00D045A2" w:rsidRPr="004750F8">
        <w:rPr>
          <w:sz w:val="28"/>
          <w:szCs w:val="28"/>
        </w:rPr>
        <w:t>i nadzie</w:t>
      </w:r>
      <w:r w:rsidR="008C2121" w:rsidRPr="004750F8">
        <w:rPr>
          <w:sz w:val="28"/>
          <w:szCs w:val="28"/>
        </w:rPr>
        <w:t>mne uzbrojenie terenu w postaci</w:t>
      </w:r>
      <w:r w:rsidRPr="004750F8">
        <w:rPr>
          <w:sz w:val="28"/>
          <w:szCs w:val="28"/>
        </w:rPr>
        <w:t xml:space="preserve"> </w:t>
      </w:r>
      <w:r w:rsidR="00FB4DCF" w:rsidRPr="004750F8">
        <w:rPr>
          <w:sz w:val="28"/>
          <w:szCs w:val="28"/>
        </w:rPr>
        <w:t>gazociągu oraz  sieci energetycznej</w:t>
      </w:r>
      <w:r w:rsidR="00C5074A" w:rsidRPr="004750F8">
        <w:rPr>
          <w:sz w:val="28"/>
          <w:szCs w:val="28"/>
        </w:rPr>
        <w:t>.</w:t>
      </w:r>
      <w:r w:rsidR="004750F8">
        <w:rPr>
          <w:sz w:val="28"/>
          <w:szCs w:val="28"/>
        </w:rPr>
        <w:t xml:space="preserve"> </w:t>
      </w:r>
      <w:r w:rsidR="00E97356" w:rsidRPr="004750F8">
        <w:rPr>
          <w:sz w:val="28"/>
          <w:szCs w:val="28"/>
        </w:rPr>
        <w:t xml:space="preserve">Działki o nr </w:t>
      </w:r>
      <w:proofErr w:type="spellStart"/>
      <w:r w:rsidR="00E97356" w:rsidRPr="004750F8">
        <w:rPr>
          <w:sz w:val="28"/>
          <w:szCs w:val="28"/>
        </w:rPr>
        <w:t>ewid</w:t>
      </w:r>
      <w:proofErr w:type="spellEnd"/>
      <w:r w:rsidR="00E97356" w:rsidRPr="004750F8">
        <w:rPr>
          <w:sz w:val="28"/>
          <w:szCs w:val="28"/>
        </w:rPr>
        <w:t xml:space="preserve"> 275 oraz 284 które skomunikowane zostaną poprzez przedmiotowy zjazd są obecnie niezagospodarowane. Jedyny znajdującym się tam obiektem jest pomnik. Droga na tym odcinku przebiega przez teren zabudowany, domy jednorodzinne, budynki gospodarcze, budynek kościoła.</w:t>
      </w:r>
    </w:p>
    <w:p w:rsidR="002E7A9A" w:rsidRDefault="002E7A9A" w:rsidP="00F679AD">
      <w:pPr>
        <w:spacing w:after="0" w:line="240" w:lineRule="auto"/>
        <w:ind w:left="-6" w:right="11"/>
        <w:rPr>
          <w:sz w:val="28"/>
          <w:szCs w:val="28"/>
        </w:rPr>
      </w:pPr>
    </w:p>
    <w:p w:rsidR="004750F8" w:rsidRPr="004750F8" w:rsidRDefault="004750F8" w:rsidP="00F679AD">
      <w:pPr>
        <w:spacing w:after="0" w:line="240" w:lineRule="auto"/>
        <w:ind w:left="-6" w:right="11"/>
        <w:rPr>
          <w:sz w:val="28"/>
          <w:szCs w:val="28"/>
        </w:rPr>
      </w:pPr>
    </w:p>
    <w:p w:rsidR="00D045A2" w:rsidRPr="004750F8" w:rsidRDefault="00D045A2" w:rsidP="00D045A2">
      <w:pPr>
        <w:pStyle w:val="Nagwek1"/>
        <w:ind w:left="266" w:hanging="281"/>
        <w:rPr>
          <w:szCs w:val="28"/>
        </w:rPr>
      </w:pPr>
      <w:proofErr w:type="spellStart"/>
      <w:r w:rsidRPr="004750F8">
        <w:rPr>
          <w:szCs w:val="28"/>
        </w:rPr>
        <w:lastRenderedPageBreak/>
        <w:t>Projektowane</w:t>
      </w:r>
      <w:proofErr w:type="spellEnd"/>
      <w:r w:rsidR="00DC7D25" w:rsidRPr="004750F8">
        <w:rPr>
          <w:szCs w:val="28"/>
        </w:rPr>
        <w:t xml:space="preserve"> </w:t>
      </w:r>
      <w:proofErr w:type="spellStart"/>
      <w:r w:rsidRPr="004750F8">
        <w:rPr>
          <w:szCs w:val="28"/>
        </w:rPr>
        <w:t>zagospodarowanie</w:t>
      </w:r>
      <w:proofErr w:type="spellEnd"/>
      <w:r w:rsidR="00DC7D25" w:rsidRPr="004750F8">
        <w:rPr>
          <w:szCs w:val="28"/>
        </w:rPr>
        <w:t xml:space="preserve"> </w:t>
      </w:r>
      <w:proofErr w:type="spellStart"/>
      <w:r w:rsidRPr="004750F8">
        <w:rPr>
          <w:szCs w:val="28"/>
        </w:rPr>
        <w:t>terenu</w:t>
      </w:r>
      <w:proofErr w:type="spellEnd"/>
    </w:p>
    <w:p w:rsidR="00E97356" w:rsidRPr="004750F8" w:rsidRDefault="00D045A2" w:rsidP="00E24B89">
      <w:pPr>
        <w:spacing w:after="0"/>
        <w:ind w:left="-6" w:right="11"/>
        <w:jc w:val="both"/>
        <w:rPr>
          <w:sz w:val="28"/>
          <w:szCs w:val="28"/>
        </w:rPr>
      </w:pPr>
      <w:r w:rsidRPr="004750F8">
        <w:rPr>
          <w:sz w:val="28"/>
          <w:szCs w:val="28"/>
        </w:rPr>
        <w:t xml:space="preserve">Projektowana szerokość jezdni </w:t>
      </w:r>
      <w:r w:rsidR="00AB6DFF" w:rsidRPr="004750F8">
        <w:rPr>
          <w:sz w:val="28"/>
          <w:szCs w:val="28"/>
        </w:rPr>
        <w:t>zjazdu wynosi 4,2</w:t>
      </w:r>
      <w:r w:rsidR="00885A92" w:rsidRPr="004750F8">
        <w:rPr>
          <w:sz w:val="28"/>
          <w:szCs w:val="28"/>
        </w:rPr>
        <w:t xml:space="preserve"> </w:t>
      </w:r>
      <w:r w:rsidRPr="004750F8">
        <w:rPr>
          <w:sz w:val="28"/>
          <w:szCs w:val="28"/>
        </w:rPr>
        <w:t>m.</w:t>
      </w:r>
      <w:r w:rsidR="00E97356" w:rsidRPr="004750F8">
        <w:rPr>
          <w:sz w:val="28"/>
          <w:szCs w:val="28"/>
        </w:rPr>
        <w:t xml:space="preserve"> </w:t>
      </w:r>
      <w:r w:rsidR="00A36DA9" w:rsidRPr="004750F8">
        <w:rPr>
          <w:sz w:val="28"/>
          <w:szCs w:val="28"/>
        </w:rPr>
        <w:t xml:space="preserve">Przyjęcie takiej szerokości wynika z narzuconych </w:t>
      </w:r>
      <w:r w:rsidR="00E97356" w:rsidRPr="004750F8">
        <w:rPr>
          <w:sz w:val="28"/>
          <w:szCs w:val="28"/>
        </w:rPr>
        <w:t xml:space="preserve">parametrów (szerokości) drogi powiatowej. </w:t>
      </w:r>
      <w:r w:rsidR="00A36DA9" w:rsidRPr="004750F8">
        <w:rPr>
          <w:sz w:val="28"/>
          <w:szCs w:val="28"/>
        </w:rPr>
        <w:t>Lewa</w:t>
      </w:r>
      <w:r w:rsidR="00E97356" w:rsidRPr="004750F8">
        <w:rPr>
          <w:sz w:val="28"/>
          <w:szCs w:val="28"/>
        </w:rPr>
        <w:t xml:space="preserve"> i prawa</w:t>
      </w:r>
      <w:r w:rsidR="00A36DA9" w:rsidRPr="004750F8">
        <w:rPr>
          <w:sz w:val="28"/>
          <w:szCs w:val="28"/>
        </w:rPr>
        <w:t xml:space="preserve"> strona wjazdu posiada </w:t>
      </w:r>
      <w:r w:rsidR="002C1F94" w:rsidRPr="004750F8">
        <w:rPr>
          <w:sz w:val="28"/>
          <w:szCs w:val="28"/>
        </w:rPr>
        <w:t>ograniczenie</w:t>
      </w:r>
      <w:r w:rsidR="00E97356" w:rsidRPr="004750F8">
        <w:rPr>
          <w:sz w:val="28"/>
          <w:szCs w:val="28"/>
        </w:rPr>
        <w:t xml:space="preserve"> w postaci obrzeża betonowego</w:t>
      </w:r>
      <w:r w:rsidR="00A36DA9" w:rsidRPr="004750F8">
        <w:rPr>
          <w:sz w:val="28"/>
          <w:szCs w:val="28"/>
        </w:rPr>
        <w:t xml:space="preserve"> wyokrą</w:t>
      </w:r>
      <w:r w:rsidR="002C1F94" w:rsidRPr="004750F8">
        <w:rPr>
          <w:sz w:val="28"/>
          <w:szCs w:val="28"/>
        </w:rPr>
        <w:t>glonego łukiem</w:t>
      </w:r>
      <w:r w:rsidR="00E97356" w:rsidRPr="004750F8">
        <w:rPr>
          <w:sz w:val="28"/>
          <w:szCs w:val="28"/>
        </w:rPr>
        <w:t xml:space="preserve"> o promieniu 3 m.</w:t>
      </w:r>
      <w:r w:rsidR="00A36DA9" w:rsidRPr="004750F8">
        <w:rPr>
          <w:sz w:val="28"/>
          <w:szCs w:val="28"/>
        </w:rPr>
        <w:t xml:space="preserve"> Celem </w:t>
      </w:r>
      <w:r w:rsidR="00E97356" w:rsidRPr="004750F8">
        <w:rPr>
          <w:sz w:val="28"/>
          <w:szCs w:val="28"/>
        </w:rPr>
        <w:t>zapewnienia swobodnego ruchu pi</w:t>
      </w:r>
      <w:r w:rsidR="00996AD5" w:rsidRPr="004750F8">
        <w:rPr>
          <w:sz w:val="28"/>
          <w:szCs w:val="28"/>
        </w:rPr>
        <w:t xml:space="preserve">eszych po poboczu drogi obrzeże oraz  nawierzchnia zjazdu zostaną wykonane na jednym poziomie i w sposób optymalny dostosowane do otaczającego terenu (rzędnej pobocza drogi powiatowej) .  </w:t>
      </w:r>
    </w:p>
    <w:p w:rsidR="00D045A2" w:rsidRPr="004750F8" w:rsidRDefault="00501E54" w:rsidP="004750F8">
      <w:pPr>
        <w:spacing w:after="0"/>
        <w:ind w:right="11"/>
        <w:jc w:val="both"/>
        <w:rPr>
          <w:sz w:val="28"/>
          <w:szCs w:val="28"/>
        </w:rPr>
      </w:pPr>
      <w:r w:rsidRPr="004750F8">
        <w:rPr>
          <w:sz w:val="28"/>
          <w:szCs w:val="28"/>
        </w:rPr>
        <w:t>Krawędź połączenia nawierzchni zjazdu i nawierzchni drogi powiatowej stanowić będzie krawężnik betonowy 15x30</w:t>
      </w:r>
      <w:r w:rsidR="00373728" w:rsidRPr="004750F8">
        <w:rPr>
          <w:sz w:val="28"/>
          <w:szCs w:val="28"/>
        </w:rPr>
        <w:t xml:space="preserve"> ułożony na płask, dowiązany do rzędnej drogi powiatowej z podniesieniem</w:t>
      </w:r>
      <w:r w:rsidR="00996AD5" w:rsidRPr="004750F8">
        <w:rPr>
          <w:sz w:val="28"/>
          <w:szCs w:val="28"/>
        </w:rPr>
        <w:t xml:space="preserve"> poziomu zjazdu na krawężniku +3</w:t>
      </w:r>
      <w:r w:rsidR="00373728" w:rsidRPr="004750F8">
        <w:rPr>
          <w:sz w:val="28"/>
          <w:szCs w:val="28"/>
        </w:rPr>
        <w:t>cm.</w:t>
      </w:r>
      <w:r w:rsidR="004750F8">
        <w:rPr>
          <w:sz w:val="28"/>
          <w:szCs w:val="28"/>
        </w:rPr>
        <w:t xml:space="preserve"> </w:t>
      </w:r>
      <w:r w:rsidR="00D045A2" w:rsidRPr="004750F8">
        <w:rPr>
          <w:sz w:val="28"/>
          <w:szCs w:val="28"/>
        </w:rPr>
        <w:t>Spadek podłużny na</w:t>
      </w:r>
      <w:r w:rsidR="00996AD5" w:rsidRPr="004750F8">
        <w:rPr>
          <w:sz w:val="28"/>
          <w:szCs w:val="28"/>
        </w:rPr>
        <w:t xml:space="preserve"> zjeździe  wynosić będzie 4-5</w:t>
      </w:r>
      <w:r w:rsidR="00763FAA" w:rsidRPr="004750F8">
        <w:rPr>
          <w:sz w:val="28"/>
          <w:szCs w:val="28"/>
        </w:rPr>
        <w:t xml:space="preserve"> </w:t>
      </w:r>
      <w:r w:rsidR="00D045A2" w:rsidRPr="004750F8">
        <w:rPr>
          <w:sz w:val="28"/>
          <w:szCs w:val="28"/>
        </w:rPr>
        <w:t xml:space="preserve">% </w:t>
      </w:r>
      <w:r w:rsidR="00763FAA" w:rsidRPr="004750F8">
        <w:rPr>
          <w:sz w:val="28"/>
          <w:szCs w:val="28"/>
        </w:rPr>
        <w:t xml:space="preserve">w stronę </w:t>
      </w:r>
      <w:r w:rsidR="00996AD5" w:rsidRPr="004750F8">
        <w:rPr>
          <w:sz w:val="28"/>
          <w:szCs w:val="28"/>
        </w:rPr>
        <w:t xml:space="preserve">działek o nr </w:t>
      </w:r>
      <w:proofErr w:type="spellStart"/>
      <w:r w:rsidR="00996AD5" w:rsidRPr="004750F8">
        <w:rPr>
          <w:sz w:val="28"/>
          <w:szCs w:val="28"/>
        </w:rPr>
        <w:t>ewid</w:t>
      </w:r>
      <w:proofErr w:type="spellEnd"/>
      <w:r w:rsidR="00996AD5" w:rsidRPr="004750F8">
        <w:rPr>
          <w:sz w:val="28"/>
          <w:szCs w:val="28"/>
        </w:rPr>
        <w:t xml:space="preserve"> 275 i 284</w:t>
      </w:r>
      <w:r w:rsidR="00D045A2" w:rsidRPr="004750F8">
        <w:rPr>
          <w:sz w:val="28"/>
          <w:szCs w:val="28"/>
        </w:rPr>
        <w:t>.</w:t>
      </w:r>
    </w:p>
    <w:p w:rsidR="002E7A9A" w:rsidRPr="004750F8" w:rsidRDefault="002E7A9A" w:rsidP="00542E0C">
      <w:pPr>
        <w:spacing w:after="0"/>
        <w:ind w:left="-6" w:right="221"/>
        <w:jc w:val="both"/>
        <w:rPr>
          <w:sz w:val="28"/>
          <w:szCs w:val="28"/>
        </w:rPr>
      </w:pPr>
    </w:p>
    <w:p w:rsidR="001E1DBF" w:rsidRPr="004750F8" w:rsidRDefault="00D045A2" w:rsidP="001E1DBF">
      <w:pPr>
        <w:pStyle w:val="Nagwek1"/>
        <w:ind w:left="266" w:hanging="281"/>
        <w:rPr>
          <w:szCs w:val="28"/>
        </w:rPr>
      </w:pPr>
      <w:proofErr w:type="spellStart"/>
      <w:r w:rsidRPr="004750F8">
        <w:rPr>
          <w:szCs w:val="28"/>
        </w:rPr>
        <w:t>Przekrój</w:t>
      </w:r>
      <w:proofErr w:type="spellEnd"/>
      <w:r w:rsidR="00DC7D25" w:rsidRPr="004750F8">
        <w:rPr>
          <w:szCs w:val="28"/>
        </w:rPr>
        <w:t xml:space="preserve"> </w:t>
      </w:r>
      <w:proofErr w:type="spellStart"/>
      <w:r w:rsidRPr="004750F8">
        <w:rPr>
          <w:szCs w:val="28"/>
        </w:rPr>
        <w:t>konstrukcyjny</w:t>
      </w:r>
      <w:proofErr w:type="spellEnd"/>
    </w:p>
    <w:p w:rsidR="00D045A2" w:rsidRPr="004750F8" w:rsidRDefault="00D045A2" w:rsidP="00D045A2">
      <w:pPr>
        <w:spacing w:after="27"/>
        <w:ind w:left="-5" w:right="11"/>
        <w:rPr>
          <w:sz w:val="28"/>
          <w:szCs w:val="28"/>
        </w:rPr>
      </w:pPr>
      <w:r w:rsidRPr="004750F8">
        <w:rPr>
          <w:sz w:val="28"/>
          <w:szCs w:val="28"/>
        </w:rPr>
        <w:t>Konstrukcja nawierzchni składa się z następujących warstw:</w:t>
      </w:r>
    </w:p>
    <w:p w:rsidR="004F5C92" w:rsidRPr="004750F8" w:rsidRDefault="001E1DBF" w:rsidP="00D045A2">
      <w:pPr>
        <w:numPr>
          <w:ilvl w:val="0"/>
          <w:numId w:val="4"/>
        </w:numPr>
        <w:spacing w:after="27" w:line="232" w:lineRule="auto"/>
        <w:ind w:right="11" w:hanging="139"/>
        <w:rPr>
          <w:sz w:val="28"/>
          <w:szCs w:val="28"/>
        </w:rPr>
      </w:pPr>
      <w:r w:rsidRPr="004750F8">
        <w:rPr>
          <w:sz w:val="28"/>
          <w:szCs w:val="28"/>
        </w:rPr>
        <w:t xml:space="preserve">warstwa ścieralna z </w:t>
      </w:r>
      <w:r w:rsidR="00996AD5" w:rsidRPr="004750F8">
        <w:rPr>
          <w:sz w:val="28"/>
          <w:szCs w:val="28"/>
        </w:rPr>
        <w:t>betonowa kostka brukowa   - 8</w:t>
      </w:r>
      <w:r w:rsidR="004F5C92" w:rsidRPr="004750F8">
        <w:rPr>
          <w:sz w:val="28"/>
          <w:szCs w:val="28"/>
        </w:rPr>
        <w:t xml:space="preserve"> cm </w:t>
      </w:r>
    </w:p>
    <w:p w:rsidR="00996AD5" w:rsidRPr="004750F8" w:rsidRDefault="00996AD5" w:rsidP="00D045A2">
      <w:pPr>
        <w:numPr>
          <w:ilvl w:val="0"/>
          <w:numId w:val="4"/>
        </w:numPr>
        <w:spacing w:after="27" w:line="232" w:lineRule="auto"/>
        <w:ind w:right="11" w:hanging="139"/>
        <w:rPr>
          <w:sz w:val="28"/>
          <w:szCs w:val="28"/>
        </w:rPr>
      </w:pPr>
      <w:r w:rsidRPr="004750F8">
        <w:rPr>
          <w:sz w:val="28"/>
          <w:szCs w:val="28"/>
        </w:rPr>
        <w:t xml:space="preserve">podsypka cementowo-piaskowa – 5 cm </w:t>
      </w:r>
    </w:p>
    <w:p w:rsidR="00D045A2" w:rsidRPr="004750F8" w:rsidRDefault="004F5C92" w:rsidP="004F5C92">
      <w:pPr>
        <w:numPr>
          <w:ilvl w:val="0"/>
          <w:numId w:val="4"/>
        </w:numPr>
        <w:spacing w:after="27" w:line="232" w:lineRule="auto"/>
        <w:ind w:right="11" w:hanging="139"/>
        <w:rPr>
          <w:sz w:val="28"/>
          <w:szCs w:val="28"/>
        </w:rPr>
      </w:pPr>
      <w:r w:rsidRPr="004750F8">
        <w:rPr>
          <w:sz w:val="28"/>
          <w:szCs w:val="28"/>
        </w:rPr>
        <w:t xml:space="preserve">podbudowa zasadnicza – </w:t>
      </w:r>
      <w:r w:rsidR="00996AD5" w:rsidRPr="004750F8">
        <w:rPr>
          <w:sz w:val="28"/>
          <w:szCs w:val="28"/>
        </w:rPr>
        <w:t xml:space="preserve">kruszywo łamane stabilizowane mechanicznie </w:t>
      </w:r>
      <w:r w:rsidRPr="004750F8">
        <w:rPr>
          <w:sz w:val="28"/>
          <w:szCs w:val="28"/>
        </w:rPr>
        <w:t xml:space="preserve">o grubości 20 cm </w:t>
      </w:r>
    </w:p>
    <w:p w:rsidR="001E1DBF" w:rsidRPr="004750F8" w:rsidRDefault="004F5C92" w:rsidP="004F5C92">
      <w:pPr>
        <w:numPr>
          <w:ilvl w:val="0"/>
          <w:numId w:val="4"/>
        </w:numPr>
        <w:spacing w:after="3" w:line="232" w:lineRule="auto"/>
        <w:ind w:right="11" w:hanging="139"/>
        <w:rPr>
          <w:sz w:val="28"/>
          <w:szCs w:val="28"/>
        </w:rPr>
      </w:pPr>
      <w:r w:rsidRPr="004750F8">
        <w:rPr>
          <w:sz w:val="28"/>
          <w:szCs w:val="28"/>
        </w:rPr>
        <w:t xml:space="preserve">podbudowa pomocnicza – </w:t>
      </w:r>
      <w:r w:rsidR="00996AD5" w:rsidRPr="004750F8">
        <w:rPr>
          <w:sz w:val="28"/>
          <w:szCs w:val="28"/>
        </w:rPr>
        <w:t xml:space="preserve">kruszywo naturalne stabilizowane mechanicznie – o grubości 20 cm </w:t>
      </w:r>
    </w:p>
    <w:p w:rsidR="00996AD5" w:rsidRPr="004750F8" w:rsidRDefault="00996AD5" w:rsidP="00996AD5">
      <w:pPr>
        <w:spacing w:after="3" w:line="232" w:lineRule="auto"/>
        <w:ind w:right="11"/>
        <w:rPr>
          <w:sz w:val="28"/>
          <w:szCs w:val="28"/>
        </w:rPr>
      </w:pPr>
    </w:p>
    <w:p w:rsidR="00996AD5" w:rsidRPr="004750F8" w:rsidRDefault="00D045A2" w:rsidP="00996AD5">
      <w:pPr>
        <w:pStyle w:val="Nagwek1"/>
        <w:ind w:left="266" w:hanging="281"/>
        <w:rPr>
          <w:szCs w:val="28"/>
        </w:rPr>
      </w:pPr>
      <w:proofErr w:type="spellStart"/>
      <w:r w:rsidRPr="004750F8">
        <w:rPr>
          <w:szCs w:val="28"/>
        </w:rPr>
        <w:t>Uwagi</w:t>
      </w:r>
      <w:proofErr w:type="spellEnd"/>
      <w:r w:rsidR="00DC7D25" w:rsidRPr="004750F8">
        <w:rPr>
          <w:szCs w:val="28"/>
        </w:rPr>
        <w:t xml:space="preserve"> </w:t>
      </w:r>
      <w:proofErr w:type="spellStart"/>
      <w:r w:rsidRPr="004750F8">
        <w:rPr>
          <w:szCs w:val="28"/>
        </w:rPr>
        <w:t>końcowe</w:t>
      </w:r>
      <w:proofErr w:type="spellEnd"/>
    </w:p>
    <w:p w:rsidR="0023796E" w:rsidRPr="004750F8" w:rsidRDefault="0023796E" w:rsidP="004750F8">
      <w:pPr>
        <w:spacing w:after="27"/>
        <w:ind w:left="-5" w:right="11"/>
        <w:jc w:val="both"/>
        <w:rPr>
          <w:sz w:val="28"/>
          <w:szCs w:val="28"/>
        </w:rPr>
      </w:pPr>
      <w:r w:rsidRPr="004750F8">
        <w:rPr>
          <w:sz w:val="28"/>
          <w:szCs w:val="28"/>
        </w:rPr>
        <w:t xml:space="preserve">Roboty należy wykonywać zgodnie z obowiązującymi przepisami. </w:t>
      </w:r>
    </w:p>
    <w:p w:rsidR="0023796E" w:rsidRPr="004750F8" w:rsidRDefault="0023796E" w:rsidP="004750F8">
      <w:pPr>
        <w:pStyle w:val="Akapitzlist"/>
        <w:ind w:left="0"/>
        <w:jc w:val="both"/>
        <w:rPr>
          <w:sz w:val="28"/>
          <w:szCs w:val="28"/>
        </w:rPr>
      </w:pPr>
      <w:r w:rsidRPr="004750F8">
        <w:rPr>
          <w:sz w:val="28"/>
          <w:szCs w:val="28"/>
        </w:rPr>
        <w:t>Materiały i wyroby stosowane do wykonania robót powinny od</w:t>
      </w:r>
      <w:r w:rsidR="004750F8">
        <w:rPr>
          <w:sz w:val="28"/>
          <w:szCs w:val="28"/>
        </w:rPr>
        <w:t xml:space="preserve">powiadać wymaganiom określonym </w:t>
      </w:r>
      <w:r w:rsidRPr="004750F8">
        <w:rPr>
          <w:sz w:val="28"/>
          <w:szCs w:val="28"/>
        </w:rPr>
        <w:t>w aktualnych normach.</w:t>
      </w:r>
    </w:p>
    <w:p w:rsidR="001A1177" w:rsidRPr="001A1177" w:rsidRDefault="001A1177">
      <w:pPr>
        <w:spacing w:after="27"/>
        <w:ind w:left="-5" w:right="11"/>
        <w:rPr>
          <w:color w:val="FF0000"/>
          <w:sz w:val="32"/>
          <w:szCs w:val="32"/>
        </w:rPr>
      </w:pPr>
    </w:p>
    <w:sectPr w:rsidR="001A1177" w:rsidRPr="001A1177" w:rsidSect="003F0D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14EEE"/>
    <w:multiLevelType w:val="hybridMultilevel"/>
    <w:tmpl w:val="6A62D28A"/>
    <w:lvl w:ilvl="0" w:tplc="B5BA4634">
      <w:start w:val="1"/>
      <w:numFmt w:val="bullet"/>
      <w:lvlText w:val="-"/>
      <w:lvlJc w:val="left"/>
      <w:pPr>
        <w:ind w:left="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8638F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629E5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B04E61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8DCDB3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5E4B23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6E419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64EFF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48A03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62E7E65"/>
    <w:multiLevelType w:val="hybridMultilevel"/>
    <w:tmpl w:val="5D46A60E"/>
    <w:lvl w:ilvl="0" w:tplc="CF08DB68">
      <w:start w:val="1"/>
      <w:numFmt w:val="bullet"/>
      <w:lvlText w:val="-"/>
      <w:lvlJc w:val="left"/>
      <w:pPr>
        <w:ind w:left="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4A4BDB0">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1EE69E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5412C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EEC83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20943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56639D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04212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1EE6FF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6F42A29"/>
    <w:multiLevelType w:val="hybridMultilevel"/>
    <w:tmpl w:val="82A0C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6D711B"/>
    <w:multiLevelType w:val="multilevel"/>
    <w:tmpl w:val="B012202E"/>
    <w:lvl w:ilvl="0">
      <w:start w:val="1"/>
      <w:numFmt w:val="decimal"/>
      <w:pStyle w:val="Nagwek1"/>
      <w:lvlText w:val="%1."/>
      <w:lvlJc w:val="left"/>
      <w:pPr>
        <w:ind w:left="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B9760E6"/>
    <w:multiLevelType w:val="hybridMultilevel"/>
    <w:tmpl w:val="22023216"/>
    <w:lvl w:ilvl="0" w:tplc="E594DA80">
      <w:start w:val="1"/>
      <w:numFmt w:val="bullet"/>
      <w:lvlText w:val="-"/>
      <w:lvlJc w:val="left"/>
      <w:pPr>
        <w:ind w:left="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6EE2F86">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42C72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DDAA28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D30E29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E901BDE">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D0ECC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1C6AE8">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48F40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2"/>
  </w:compat>
  <w:rsids>
    <w:rsidRoot w:val="0025127F"/>
    <w:rsid w:val="00016BC8"/>
    <w:rsid w:val="00046515"/>
    <w:rsid w:val="00104F81"/>
    <w:rsid w:val="001A1177"/>
    <w:rsid w:val="001E1DBF"/>
    <w:rsid w:val="0023796E"/>
    <w:rsid w:val="0025127F"/>
    <w:rsid w:val="002C1F94"/>
    <w:rsid w:val="002E7A9A"/>
    <w:rsid w:val="00372C8F"/>
    <w:rsid w:val="00373728"/>
    <w:rsid w:val="003C2BFB"/>
    <w:rsid w:val="003F0D67"/>
    <w:rsid w:val="004750F8"/>
    <w:rsid w:val="004A2368"/>
    <w:rsid w:val="004B02AF"/>
    <w:rsid w:val="004F5C92"/>
    <w:rsid w:val="00501E54"/>
    <w:rsid w:val="00542E0C"/>
    <w:rsid w:val="00557B1F"/>
    <w:rsid w:val="00623231"/>
    <w:rsid w:val="00763FAA"/>
    <w:rsid w:val="007956EF"/>
    <w:rsid w:val="00885A92"/>
    <w:rsid w:val="008C2121"/>
    <w:rsid w:val="00927BF1"/>
    <w:rsid w:val="00996AD5"/>
    <w:rsid w:val="00A36DA9"/>
    <w:rsid w:val="00AB6DFF"/>
    <w:rsid w:val="00B33A46"/>
    <w:rsid w:val="00C5074A"/>
    <w:rsid w:val="00D045A2"/>
    <w:rsid w:val="00D40971"/>
    <w:rsid w:val="00D528D0"/>
    <w:rsid w:val="00DC7D25"/>
    <w:rsid w:val="00E24B89"/>
    <w:rsid w:val="00E77079"/>
    <w:rsid w:val="00E97356"/>
    <w:rsid w:val="00F679AD"/>
    <w:rsid w:val="00FB4D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6910C-C6F0-40DF-B5AC-29B67CCD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0D67"/>
  </w:style>
  <w:style w:type="paragraph" w:styleId="Nagwek1">
    <w:name w:val="heading 1"/>
    <w:next w:val="Normalny"/>
    <w:link w:val="Nagwek1Znak"/>
    <w:uiPriority w:val="9"/>
    <w:unhideWhenUsed/>
    <w:qFormat/>
    <w:rsid w:val="00D045A2"/>
    <w:pPr>
      <w:keepNext/>
      <w:keepLines/>
      <w:numPr>
        <w:numId w:val="5"/>
      </w:numPr>
      <w:spacing w:after="0" w:line="259" w:lineRule="auto"/>
      <w:ind w:left="25" w:hanging="10"/>
      <w:outlineLvl w:val="0"/>
    </w:pPr>
    <w:rPr>
      <w:rFonts w:ascii="Calibri" w:eastAsia="Calibri" w:hAnsi="Calibri" w:cs="Calibri"/>
      <w:b/>
      <w:color w:val="000000"/>
      <w:sz w:val="28"/>
      <w:lang w:val="en-US" w:eastAsia="en-US"/>
    </w:rPr>
  </w:style>
  <w:style w:type="paragraph" w:styleId="Nagwek2">
    <w:name w:val="heading 2"/>
    <w:next w:val="Normalny"/>
    <w:link w:val="Nagwek2Znak"/>
    <w:uiPriority w:val="9"/>
    <w:unhideWhenUsed/>
    <w:qFormat/>
    <w:rsid w:val="00D045A2"/>
    <w:pPr>
      <w:keepNext/>
      <w:keepLines/>
      <w:numPr>
        <w:ilvl w:val="1"/>
        <w:numId w:val="5"/>
      </w:numPr>
      <w:spacing w:after="0" w:line="259" w:lineRule="auto"/>
      <w:ind w:left="10" w:hanging="10"/>
      <w:outlineLvl w:val="1"/>
    </w:pPr>
    <w:rPr>
      <w:rFonts w:ascii="Calibri" w:eastAsia="Calibri" w:hAnsi="Calibri" w:cs="Calibri"/>
      <w:b/>
      <w:color w:val="000000"/>
      <w:sz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45A2"/>
    <w:pPr>
      <w:ind w:left="720"/>
      <w:contextualSpacing/>
    </w:pPr>
  </w:style>
  <w:style w:type="character" w:customStyle="1" w:styleId="Nagwek1Znak">
    <w:name w:val="Nagłówek 1 Znak"/>
    <w:basedOn w:val="Domylnaczcionkaakapitu"/>
    <w:link w:val="Nagwek1"/>
    <w:uiPriority w:val="9"/>
    <w:rsid w:val="00D045A2"/>
    <w:rPr>
      <w:rFonts w:ascii="Calibri" w:eastAsia="Calibri" w:hAnsi="Calibri" w:cs="Calibri"/>
      <w:b/>
      <w:color w:val="000000"/>
      <w:sz w:val="28"/>
      <w:lang w:val="en-US" w:eastAsia="en-US"/>
    </w:rPr>
  </w:style>
  <w:style w:type="character" w:customStyle="1" w:styleId="Nagwek2Znak">
    <w:name w:val="Nagłówek 2 Znak"/>
    <w:basedOn w:val="Domylnaczcionkaakapitu"/>
    <w:link w:val="Nagwek2"/>
    <w:uiPriority w:val="9"/>
    <w:rsid w:val="00D045A2"/>
    <w:rPr>
      <w:rFonts w:ascii="Calibri" w:eastAsia="Calibri" w:hAnsi="Calibri" w:cs="Calibri"/>
      <w:b/>
      <w:color w:val="000000"/>
      <w:sz w:val="24"/>
      <w:lang w:val="en-US" w:eastAsia="en-US"/>
    </w:rPr>
  </w:style>
  <w:style w:type="paragraph" w:styleId="Tekstdymka">
    <w:name w:val="Balloon Text"/>
    <w:basedOn w:val="Normalny"/>
    <w:link w:val="TekstdymkaZnak"/>
    <w:uiPriority w:val="99"/>
    <w:semiHidden/>
    <w:unhideWhenUsed/>
    <w:rsid w:val="002E7A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7A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3</Pages>
  <Words>490</Words>
  <Characters>2942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sebastian</dc:creator>
  <cp:lastModifiedBy>Sebastian Półchłopek</cp:lastModifiedBy>
  <cp:revision>22</cp:revision>
  <cp:lastPrinted>2020-09-24T07:07:00Z</cp:lastPrinted>
  <dcterms:created xsi:type="dcterms:W3CDTF">2020-01-19T09:42:00Z</dcterms:created>
  <dcterms:modified xsi:type="dcterms:W3CDTF">2020-09-24T07:07:00Z</dcterms:modified>
</cp:coreProperties>
</file>